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10B" w:rsidRDefault="00750260" w:rsidP="001D23E7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UCHWAŁA NR </w:t>
      </w:r>
      <w:r w:rsidR="002048D9">
        <w:rPr>
          <w:rFonts w:ascii="Tahoma" w:hAnsi="Tahoma" w:cs="Tahoma"/>
          <w:b/>
        </w:rPr>
        <w:t>II.8.</w:t>
      </w:r>
      <w:r w:rsidR="007574F9">
        <w:rPr>
          <w:rFonts w:ascii="Tahoma" w:hAnsi="Tahoma" w:cs="Tahoma"/>
          <w:b/>
        </w:rPr>
        <w:t>2015</w:t>
      </w:r>
    </w:p>
    <w:p w:rsidR="00381955" w:rsidRDefault="007574F9" w:rsidP="007574F9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MŁODZIEŻOWEJ RADY MIEJSKIEJ W PRZECŁAWIU</w:t>
      </w:r>
    </w:p>
    <w:p w:rsidR="007574F9" w:rsidRDefault="001453C0" w:rsidP="007574F9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z dnia 28 września</w:t>
      </w:r>
      <w:r w:rsidR="007574F9">
        <w:rPr>
          <w:rFonts w:ascii="Tahoma" w:hAnsi="Tahoma" w:cs="Tahoma"/>
          <w:b/>
        </w:rPr>
        <w:t xml:space="preserve"> 2015r.</w:t>
      </w:r>
    </w:p>
    <w:p w:rsidR="00084554" w:rsidRDefault="00084554" w:rsidP="007574F9">
      <w:pPr>
        <w:jc w:val="center"/>
        <w:rPr>
          <w:rFonts w:ascii="Tahoma" w:hAnsi="Tahoma" w:cs="Tahoma"/>
          <w:b/>
        </w:rPr>
      </w:pPr>
    </w:p>
    <w:p w:rsidR="00084554" w:rsidRDefault="009504EC" w:rsidP="00084554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 xml:space="preserve">w sprawie </w:t>
      </w:r>
      <w:r w:rsidR="00641FCD">
        <w:rPr>
          <w:rFonts w:ascii="Tahoma" w:hAnsi="Tahoma" w:cs="Tahoma"/>
        </w:rPr>
        <w:t xml:space="preserve">wystąpienia z wnioskiem </w:t>
      </w:r>
      <w:r w:rsidR="00641FCD" w:rsidRPr="001453C0">
        <w:rPr>
          <w:rFonts w:ascii="Tahoma" w:hAnsi="Tahoma" w:cs="Tahoma"/>
        </w:rPr>
        <w:t xml:space="preserve">do Burmistrza Przecławia o </w:t>
      </w:r>
      <w:r w:rsidR="00641FCD">
        <w:rPr>
          <w:rFonts w:ascii="Tahoma" w:hAnsi="Tahoma" w:cs="Tahoma"/>
        </w:rPr>
        <w:t>zabezpieczenie dla Młodzieżowej Rady Miejskiej w Przecławiu środków w budżecie Gminy Przecław na rok 2016</w:t>
      </w:r>
      <w:r w:rsidR="00E44F64">
        <w:rPr>
          <w:rFonts w:ascii="Tahoma" w:hAnsi="Tahoma" w:cs="Tahoma"/>
        </w:rPr>
        <w:t>.</w:t>
      </w:r>
      <w:bookmarkStart w:id="0" w:name="_GoBack"/>
      <w:bookmarkEnd w:id="0"/>
    </w:p>
    <w:p w:rsidR="00084554" w:rsidRDefault="00084554" w:rsidP="00084554">
      <w:pPr>
        <w:jc w:val="center"/>
        <w:rPr>
          <w:rFonts w:ascii="Tahoma" w:hAnsi="Tahoma" w:cs="Tahoma"/>
        </w:rPr>
      </w:pPr>
    </w:p>
    <w:p w:rsidR="00084554" w:rsidRDefault="004F7C4A" w:rsidP="004F7C4A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Na podstawie </w:t>
      </w:r>
      <w:r>
        <w:rPr>
          <w:rFonts w:ascii="Calibri" w:hAnsi="Calibri" w:cs="Tahoma"/>
        </w:rPr>
        <w:t>§</w:t>
      </w:r>
      <w:r w:rsidR="00641FCD">
        <w:rPr>
          <w:rFonts w:ascii="Tahoma" w:hAnsi="Tahoma" w:cs="Tahoma"/>
        </w:rPr>
        <w:t xml:space="preserve"> 5</w:t>
      </w:r>
      <w:r w:rsidR="00750260">
        <w:rPr>
          <w:rFonts w:ascii="Tahoma" w:hAnsi="Tahoma" w:cs="Tahoma"/>
        </w:rPr>
        <w:t xml:space="preserve"> ust. </w:t>
      </w:r>
      <w:r w:rsidR="00AD7F28">
        <w:rPr>
          <w:rFonts w:ascii="Tahoma" w:hAnsi="Tahoma" w:cs="Tahoma"/>
        </w:rPr>
        <w:t>1</w:t>
      </w:r>
      <w:r>
        <w:rPr>
          <w:rFonts w:ascii="Tahoma" w:hAnsi="Tahoma" w:cs="Tahoma"/>
        </w:rPr>
        <w:t xml:space="preserve"> Uchwał</w:t>
      </w:r>
      <w:r w:rsidR="00641FCD">
        <w:rPr>
          <w:rFonts w:ascii="Tahoma" w:hAnsi="Tahoma" w:cs="Tahoma"/>
        </w:rPr>
        <w:t>y</w:t>
      </w:r>
      <w:r>
        <w:rPr>
          <w:rFonts w:ascii="Tahoma" w:hAnsi="Tahoma" w:cs="Tahoma"/>
        </w:rPr>
        <w:t xml:space="preserve"> Nr IV/46/2015 Rady Miejskiej w Przecławiu z dnia 20 lutego 2015r. w sprawie powołania Młodzieżowej Rady Miejskiej w Przecławiu i nadania jej statutu</w:t>
      </w:r>
      <w:r w:rsidR="00492AE1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 </w:t>
      </w:r>
      <w:r w:rsidR="00492AE1">
        <w:rPr>
          <w:rFonts w:ascii="Tahoma" w:hAnsi="Tahoma" w:cs="Tahoma"/>
        </w:rPr>
        <w:t xml:space="preserve">(Dz.U.Woj. Podkarpackiego.2015.743) oraz </w:t>
      </w:r>
      <w:r w:rsidR="00492AE1">
        <w:rPr>
          <w:rFonts w:ascii="Calibri" w:hAnsi="Calibri" w:cs="Tahoma"/>
        </w:rPr>
        <w:t>§</w:t>
      </w:r>
      <w:r w:rsidR="00492AE1">
        <w:rPr>
          <w:rFonts w:ascii="Tahoma" w:hAnsi="Tahoma" w:cs="Tahoma"/>
        </w:rPr>
        <w:t xml:space="preserve"> 12 ust. 1 Statutu Młodzieżowej Rady Miejskiej w Przecławiu </w:t>
      </w:r>
      <w:r w:rsidR="007F1CB0" w:rsidRPr="00492AE1">
        <w:rPr>
          <w:rFonts w:ascii="Tahoma" w:hAnsi="Tahoma" w:cs="Tahoma"/>
          <w:i/>
        </w:rPr>
        <w:t xml:space="preserve">uchwala </w:t>
      </w:r>
      <w:r w:rsidR="00641FCD" w:rsidRPr="00492AE1">
        <w:rPr>
          <w:rFonts w:ascii="Tahoma" w:hAnsi="Tahoma" w:cs="Tahoma"/>
          <w:i/>
        </w:rPr>
        <w:t xml:space="preserve">się </w:t>
      </w:r>
      <w:r w:rsidR="007F1CB0" w:rsidRPr="00492AE1">
        <w:rPr>
          <w:rFonts w:ascii="Tahoma" w:hAnsi="Tahoma" w:cs="Tahoma"/>
          <w:i/>
        </w:rPr>
        <w:t>co następuje</w:t>
      </w:r>
      <w:r w:rsidR="007F1CB0">
        <w:rPr>
          <w:rFonts w:ascii="Tahoma" w:hAnsi="Tahoma" w:cs="Tahoma"/>
        </w:rPr>
        <w:t>:</w:t>
      </w:r>
    </w:p>
    <w:p w:rsidR="007F1CB0" w:rsidRPr="001453C0" w:rsidRDefault="007F1CB0" w:rsidP="004F7C4A">
      <w:pPr>
        <w:spacing w:line="360" w:lineRule="auto"/>
        <w:jc w:val="both"/>
        <w:rPr>
          <w:rFonts w:ascii="Tahoma" w:hAnsi="Tahoma" w:cs="Tahoma"/>
          <w:b/>
        </w:rPr>
      </w:pPr>
      <w:r w:rsidRPr="00B0506D">
        <w:rPr>
          <w:rFonts w:ascii="Calibri" w:hAnsi="Calibri" w:cs="Tahoma"/>
          <w:b/>
        </w:rPr>
        <w:t>§</w:t>
      </w:r>
      <w:r w:rsidR="00AD7F28" w:rsidRPr="00B0506D">
        <w:rPr>
          <w:rFonts w:ascii="Tahoma" w:hAnsi="Tahoma" w:cs="Tahoma"/>
          <w:b/>
        </w:rPr>
        <w:t xml:space="preserve">1. </w:t>
      </w:r>
      <w:r w:rsidR="00AD7F28">
        <w:rPr>
          <w:rFonts w:ascii="Tahoma" w:hAnsi="Tahoma" w:cs="Tahoma"/>
        </w:rPr>
        <w:t>Młodzie</w:t>
      </w:r>
      <w:r w:rsidR="00641FCD">
        <w:rPr>
          <w:rFonts w:ascii="Tahoma" w:hAnsi="Tahoma" w:cs="Tahoma"/>
        </w:rPr>
        <w:t xml:space="preserve">żowa Rada Miejska w Przecławiu występuje do Burmistrza Przecławia z wnioskiem </w:t>
      </w:r>
      <w:r w:rsidR="001453C0">
        <w:rPr>
          <w:rFonts w:ascii="Tahoma" w:hAnsi="Tahoma" w:cs="Tahoma"/>
        </w:rPr>
        <w:br/>
      </w:r>
      <w:r w:rsidR="00641FCD">
        <w:rPr>
          <w:rFonts w:ascii="Tahoma" w:hAnsi="Tahoma" w:cs="Tahoma"/>
        </w:rPr>
        <w:t>o zabezpieczenie w budżecie Gminy Przec</w:t>
      </w:r>
      <w:r w:rsidR="00AD5C5A">
        <w:rPr>
          <w:rFonts w:ascii="Tahoma" w:hAnsi="Tahoma" w:cs="Tahoma"/>
        </w:rPr>
        <w:t>ław środków finansowych</w:t>
      </w:r>
      <w:r w:rsidR="0012483E">
        <w:rPr>
          <w:rFonts w:ascii="Tahoma" w:hAnsi="Tahoma" w:cs="Tahoma"/>
        </w:rPr>
        <w:t xml:space="preserve"> w wysokości 10 tys.</w:t>
      </w:r>
      <w:r w:rsidR="00AD5C5A">
        <w:rPr>
          <w:rFonts w:ascii="Tahoma" w:hAnsi="Tahoma" w:cs="Tahoma"/>
        </w:rPr>
        <w:t xml:space="preserve"> dla Młodzieżowej Rady Miejskiej w Przecławiu</w:t>
      </w:r>
      <w:r w:rsidR="00641FCD">
        <w:rPr>
          <w:rFonts w:ascii="Tahoma" w:hAnsi="Tahoma" w:cs="Tahoma"/>
        </w:rPr>
        <w:t xml:space="preserve"> </w:t>
      </w:r>
      <w:r w:rsidR="00AD7F28">
        <w:rPr>
          <w:rFonts w:ascii="Tahoma" w:hAnsi="Tahoma" w:cs="Tahoma"/>
        </w:rPr>
        <w:t xml:space="preserve">. </w:t>
      </w:r>
    </w:p>
    <w:p w:rsidR="00BB53C5" w:rsidRPr="001453C0" w:rsidRDefault="00BB53C5" w:rsidP="004F7C4A">
      <w:pPr>
        <w:spacing w:line="360" w:lineRule="auto"/>
        <w:jc w:val="both"/>
        <w:rPr>
          <w:rFonts w:ascii="Tahoma" w:hAnsi="Tahoma" w:cs="Tahoma"/>
          <w:b/>
        </w:rPr>
      </w:pPr>
      <w:r w:rsidRPr="00B0506D">
        <w:rPr>
          <w:rFonts w:ascii="Calibri" w:hAnsi="Calibri" w:cs="Tahoma"/>
          <w:b/>
        </w:rPr>
        <w:t>§</w:t>
      </w:r>
      <w:r w:rsidR="00AD7F28" w:rsidRPr="00B0506D">
        <w:rPr>
          <w:rFonts w:ascii="Tahoma" w:hAnsi="Tahoma" w:cs="Tahoma"/>
          <w:b/>
        </w:rPr>
        <w:t xml:space="preserve">2. </w:t>
      </w:r>
      <w:r w:rsidR="00AD5C5A">
        <w:rPr>
          <w:rFonts w:ascii="Tahoma" w:hAnsi="Tahoma" w:cs="Tahoma"/>
        </w:rPr>
        <w:t>Młodzieżowa Rada występuje z wnioskiem do 3 października 2015 roku.</w:t>
      </w:r>
    </w:p>
    <w:p w:rsidR="00AD7F28" w:rsidRPr="001453C0" w:rsidRDefault="00AD7F28" w:rsidP="00AD7F28">
      <w:pPr>
        <w:spacing w:line="360" w:lineRule="auto"/>
        <w:jc w:val="both"/>
        <w:rPr>
          <w:rFonts w:ascii="Tahoma" w:hAnsi="Tahoma" w:cs="Tahoma"/>
          <w:b/>
        </w:rPr>
      </w:pPr>
      <w:r w:rsidRPr="00B0506D">
        <w:rPr>
          <w:rFonts w:ascii="Calibri" w:hAnsi="Calibri" w:cs="Tahoma"/>
          <w:b/>
        </w:rPr>
        <w:t>§</w:t>
      </w:r>
      <w:r w:rsidRPr="00B0506D">
        <w:rPr>
          <w:rFonts w:ascii="Tahoma" w:hAnsi="Tahoma" w:cs="Tahoma"/>
          <w:b/>
        </w:rPr>
        <w:t xml:space="preserve">3. </w:t>
      </w:r>
      <w:r w:rsidR="00AD5C5A">
        <w:rPr>
          <w:rFonts w:ascii="Tahoma" w:hAnsi="Tahoma" w:cs="Tahoma"/>
        </w:rPr>
        <w:t>Wykonanie Uchwały powierza się Prezydium Młodzieżowej Rady.</w:t>
      </w:r>
    </w:p>
    <w:p w:rsidR="001C7387" w:rsidRPr="001453C0" w:rsidRDefault="001C7387" w:rsidP="00AD7F28">
      <w:pPr>
        <w:spacing w:line="360" w:lineRule="auto"/>
        <w:jc w:val="both"/>
        <w:rPr>
          <w:rFonts w:ascii="Tahoma" w:hAnsi="Tahoma" w:cs="Tahoma"/>
          <w:b/>
        </w:rPr>
      </w:pPr>
      <w:r w:rsidRPr="00B0506D">
        <w:rPr>
          <w:rFonts w:ascii="Calibri" w:hAnsi="Calibri" w:cs="Tahoma"/>
          <w:b/>
        </w:rPr>
        <w:t>§</w:t>
      </w:r>
      <w:r w:rsidRPr="00B0506D">
        <w:rPr>
          <w:rFonts w:ascii="Tahoma" w:hAnsi="Tahoma" w:cs="Tahoma"/>
          <w:b/>
        </w:rPr>
        <w:t xml:space="preserve">4. </w:t>
      </w:r>
      <w:r>
        <w:rPr>
          <w:rFonts w:ascii="Tahoma" w:hAnsi="Tahoma" w:cs="Tahoma"/>
        </w:rPr>
        <w:t>Uchwała wchodzi w życie z dniem podjęcia.</w:t>
      </w:r>
    </w:p>
    <w:p w:rsidR="00AD7F28" w:rsidRDefault="00AD7F28" w:rsidP="004F7C4A">
      <w:pPr>
        <w:spacing w:line="360" w:lineRule="auto"/>
        <w:jc w:val="both"/>
        <w:rPr>
          <w:rFonts w:ascii="Tahoma" w:hAnsi="Tahoma" w:cs="Tahoma"/>
        </w:rPr>
      </w:pPr>
    </w:p>
    <w:p w:rsidR="00BB53C5" w:rsidRDefault="00BB53C5" w:rsidP="004F7C4A">
      <w:pPr>
        <w:spacing w:line="360" w:lineRule="auto"/>
        <w:jc w:val="both"/>
        <w:rPr>
          <w:rFonts w:ascii="Tahoma" w:hAnsi="Tahoma" w:cs="Tahoma"/>
        </w:rPr>
      </w:pPr>
    </w:p>
    <w:p w:rsidR="00AD5C5A" w:rsidRDefault="00750260" w:rsidP="00AD5C5A">
      <w:pPr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 </w:t>
      </w:r>
      <w:r w:rsidR="00AD5C5A">
        <w:rPr>
          <w:rFonts w:ascii="Tahoma" w:hAnsi="Tahoma" w:cs="Tahoma"/>
        </w:rPr>
        <w:tab/>
      </w:r>
      <w:r w:rsidR="00AD5C5A">
        <w:rPr>
          <w:rFonts w:ascii="Tahoma" w:hAnsi="Tahoma" w:cs="Tahoma"/>
        </w:rPr>
        <w:tab/>
        <w:t xml:space="preserve">          </w:t>
      </w:r>
      <w:r>
        <w:rPr>
          <w:rFonts w:ascii="Tahoma" w:hAnsi="Tahoma" w:cs="Tahoma"/>
        </w:rPr>
        <w:t xml:space="preserve"> Przewodniczący </w:t>
      </w:r>
    </w:p>
    <w:p w:rsidR="00BB53C5" w:rsidRDefault="00750260" w:rsidP="00AD5C5A">
      <w:pPr>
        <w:spacing w:after="0" w:line="240" w:lineRule="auto"/>
        <w:ind w:left="4956" w:firstLine="708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Młodzieżowej Rady Miejskiej </w:t>
      </w:r>
    </w:p>
    <w:p w:rsidR="00AD5C5A" w:rsidRDefault="00AD5C5A" w:rsidP="00AD5C5A">
      <w:pPr>
        <w:spacing w:after="0" w:line="240" w:lineRule="auto"/>
        <w:ind w:left="4956" w:firstLine="708"/>
        <w:jc w:val="both"/>
        <w:rPr>
          <w:rFonts w:ascii="Tahoma" w:hAnsi="Tahoma" w:cs="Tahoma"/>
        </w:rPr>
      </w:pPr>
    </w:p>
    <w:p w:rsidR="00BB53C5" w:rsidRDefault="00E71D0B" w:rsidP="004F7C4A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          Albert Jaszcz</w:t>
      </w:r>
    </w:p>
    <w:p w:rsidR="006F3A24" w:rsidRDefault="006F3A24" w:rsidP="004F7C4A">
      <w:pPr>
        <w:spacing w:line="360" w:lineRule="auto"/>
        <w:jc w:val="both"/>
        <w:rPr>
          <w:rFonts w:ascii="Tahoma" w:hAnsi="Tahoma" w:cs="Tahoma"/>
        </w:rPr>
      </w:pPr>
    </w:p>
    <w:p w:rsidR="006F3A24" w:rsidRDefault="006F3A24" w:rsidP="004F7C4A">
      <w:pPr>
        <w:spacing w:line="360" w:lineRule="auto"/>
        <w:jc w:val="both"/>
        <w:rPr>
          <w:rFonts w:ascii="Tahoma" w:hAnsi="Tahoma" w:cs="Tahoma"/>
        </w:rPr>
      </w:pPr>
    </w:p>
    <w:p w:rsidR="006F3A24" w:rsidRDefault="006F3A24" w:rsidP="004F7C4A">
      <w:pPr>
        <w:spacing w:line="360" w:lineRule="auto"/>
        <w:jc w:val="both"/>
        <w:rPr>
          <w:rFonts w:ascii="Tahoma" w:hAnsi="Tahoma" w:cs="Tahoma"/>
        </w:rPr>
      </w:pPr>
    </w:p>
    <w:p w:rsidR="001453C0" w:rsidRDefault="001453C0" w:rsidP="004F7C4A">
      <w:pPr>
        <w:spacing w:line="360" w:lineRule="auto"/>
        <w:jc w:val="both"/>
        <w:rPr>
          <w:rFonts w:ascii="Tahoma" w:hAnsi="Tahoma" w:cs="Tahoma"/>
        </w:rPr>
      </w:pPr>
    </w:p>
    <w:p w:rsidR="001453C0" w:rsidRDefault="001453C0" w:rsidP="004F7C4A">
      <w:pPr>
        <w:spacing w:line="360" w:lineRule="auto"/>
        <w:jc w:val="both"/>
        <w:rPr>
          <w:rFonts w:ascii="Tahoma" w:hAnsi="Tahoma" w:cs="Tahoma"/>
        </w:rPr>
      </w:pPr>
    </w:p>
    <w:p w:rsidR="001453C0" w:rsidRDefault="001453C0" w:rsidP="004F7C4A">
      <w:pPr>
        <w:spacing w:line="360" w:lineRule="auto"/>
        <w:jc w:val="both"/>
        <w:rPr>
          <w:rFonts w:ascii="Tahoma" w:hAnsi="Tahoma" w:cs="Tahoma"/>
        </w:rPr>
      </w:pPr>
    </w:p>
    <w:p w:rsidR="001453C0" w:rsidRDefault="001453C0" w:rsidP="004F7C4A">
      <w:pPr>
        <w:spacing w:line="360" w:lineRule="auto"/>
        <w:jc w:val="both"/>
        <w:rPr>
          <w:rFonts w:ascii="Tahoma" w:hAnsi="Tahoma" w:cs="Tahoma"/>
        </w:rPr>
      </w:pPr>
    </w:p>
    <w:p w:rsidR="006F3A24" w:rsidRDefault="006F3A24" w:rsidP="006F3A24">
      <w:pPr>
        <w:spacing w:line="360" w:lineRule="auto"/>
        <w:jc w:val="center"/>
        <w:rPr>
          <w:rFonts w:ascii="Tahoma" w:hAnsi="Tahoma" w:cs="Tahoma"/>
          <w:b/>
        </w:rPr>
      </w:pPr>
      <w:r w:rsidRPr="006F3A24">
        <w:rPr>
          <w:rFonts w:ascii="Tahoma" w:hAnsi="Tahoma" w:cs="Tahoma"/>
          <w:b/>
        </w:rPr>
        <w:lastRenderedPageBreak/>
        <w:t>UZASADNIENIE</w:t>
      </w:r>
    </w:p>
    <w:p w:rsidR="005A174B" w:rsidRDefault="006F3A24" w:rsidP="005A174B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MRM wystę</w:t>
      </w:r>
      <w:r w:rsidR="005A174B">
        <w:rPr>
          <w:rFonts w:ascii="Tahoma" w:hAnsi="Tahoma" w:cs="Tahoma"/>
        </w:rPr>
        <w:t>puje z wnioskiem o zabezpieczenie w budżecie Gminy Przecław środków finansowych dla Młodzieżowej Rady Miejskiej w Przecławiu z uwagi na konieczność zabezpieczenia finansowego swojej pracy. Rada dotychczas nie posiadała budżetu i obecnie go nie posiada, co wpływa negatywnie na jakość jej funkcjonowania. Dzięki funduszom zabezpieczonym w budżecie Gminy Przecław Rad</w:t>
      </w:r>
      <w:r w:rsidR="002048D9">
        <w:rPr>
          <w:rFonts w:ascii="Tahoma" w:hAnsi="Tahoma" w:cs="Tahoma"/>
        </w:rPr>
        <w:t>a</w:t>
      </w:r>
      <w:r w:rsidR="005A174B">
        <w:rPr>
          <w:rFonts w:ascii="Tahoma" w:hAnsi="Tahoma" w:cs="Tahoma"/>
        </w:rPr>
        <w:t xml:space="preserve"> mogłaby samodzielnie organizować p</w:t>
      </w:r>
      <w:r w:rsidR="000154C6">
        <w:rPr>
          <w:rFonts w:ascii="Tahoma" w:hAnsi="Tahoma" w:cs="Tahoma"/>
        </w:rPr>
        <w:t xml:space="preserve">anele, wykłady oraz </w:t>
      </w:r>
      <w:r w:rsidR="005A174B">
        <w:rPr>
          <w:rFonts w:ascii="Tahoma" w:hAnsi="Tahoma" w:cs="Tahoma"/>
        </w:rPr>
        <w:t>spotkania w wykładowcami i instruktorami</w:t>
      </w:r>
      <w:r w:rsidR="000154C6">
        <w:rPr>
          <w:rFonts w:ascii="Tahoma" w:hAnsi="Tahoma" w:cs="Tahoma"/>
        </w:rPr>
        <w:t>, gdyż dzięki zabezpieczonym środkom Rada mogłaby sfinansować obecność instruktorów i wykładowców</w:t>
      </w:r>
      <w:r w:rsidR="005A174B">
        <w:rPr>
          <w:rFonts w:ascii="Tahoma" w:hAnsi="Tahoma" w:cs="Tahoma"/>
        </w:rPr>
        <w:t>. Mogłaby brać udział w ogólnopolskich szkoleniach organizowanych przez m.in. Ogólnopolską Federację Młodzieżowych Samorządów Lokalnych</w:t>
      </w:r>
      <w:r w:rsidR="000154C6">
        <w:rPr>
          <w:rFonts w:ascii="Tahoma" w:hAnsi="Tahoma" w:cs="Tahoma"/>
        </w:rPr>
        <w:t xml:space="preserve">. Krok ten </w:t>
      </w:r>
      <w:r w:rsidR="00D50BEF">
        <w:rPr>
          <w:rFonts w:ascii="Tahoma" w:hAnsi="Tahoma" w:cs="Tahoma"/>
        </w:rPr>
        <w:t>wpłynąłby także pozytywnie na animacyjną działalność Rady , gdyż posiadając „własny budżet” MRM w Przecławiu byłaby w stanie organizować różnego rodzaju przedsięwzięcia kulturalne na wysokim poziomie.</w:t>
      </w:r>
    </w:p>
    <w:p w:rsidR="008D2805" w:rsidRDefault="008D2805" w:rsidP="005A174B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Młodzieżowa Rada dzięki środkom zabezpieczonym w budżecie gminy jest w stanie samemu finansować usługi poligraficzne w ramach realizowanych przez siebie zadań, szkolenia i spotkania integracyjne, nagrody w konkursach organizowanych przez MRM i wiele innych. Dzięki takiemu krokowi, jakim jest przyznanie MRM funduszy, młodzieżowi radni są w stanie uczyć się nie tylko samorządności, ale także gospodarowania finansami.</w:t>
      </w:r>
    </w:p>
    <w:p w:rsidR="008D2805" w:rsidRDefault="008D2805" w:rsidP="005A174B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Należy wykluczyć wszelkiego rodzaju obawy o możliwość sprzeniewierzenia pieniędzy, gdyż nad poprawnym użytkowaniem środków czuwałaby Ko</w:t>
      </w:r>
      <w:r w:rsidR="00FC08FF">
        <w:rPr>
          <w:rFonts w:ascii="Tahoma" w:hAnsi="Tahoma" w:cs="Tahoma"/>
        </w:rPr>
        <w:t>ordynator Młodzieżowej Rady Miejskiej w Przecławiu.</w:t>
      </w:r>
    </w:p>
    <w:p w:rsidR="0012483E" w:rsidRDefault="0012483E" w:rsidP="005A174B">
      <w:pPr>
        <w:spacing w:line="360" w:lineRule="auto"/>
        <w:jc w:val="both"/>
        <w:rPr>
          <w:rFonts w:ascii="Tahoma" w:hAnsi="Tahoma" w:cs="Tahoma"/>
        </w:rPr>
      </w:pPr>
    </w:p>
    <w:p w:rsidR="00D50BEF" w:rsidRDefault="00D50BEF" w:rsidP="005A174B">
      <w:pPr>
        <w:spacing w:line="360" w:lineRule="auto"/>
        <w:jc w:val="both"/>
        <w:rPr>
          <w:rFonts w:ascii="Tahoma" w:hAnsi="Tahoma" w:cs="Tahoma"/>
        </w:rPr>
      </w:pPr>
    </w:p>
    <w:p w:rsidR="006F3A24" w:rsidRPr="006F3A24" w:rsidRDefault="006F3A24" w:rsidP="006F3A24">
      <w:pPr>
        <w:spacing w:line="360" w:lineRule="auto"/>
        <w:jc w:val="both"/>
        <w:rPr>
          <w:rFonts w:ascii="Tahoma" w:hAnsi="Tahoma" w:cs="Tahoma"/>
        </w:rPr>
      </w:pPr>
    </w:p>
    <w:p w:rsidR="006F3A24" w:rsidRPr="006F3A24" w:rsidRDefault="006F3A24" w:rsidP="006F3A24">
      <w:pPr>
        <w:spacing w:line="360" w:lineRule="auto"/>
        <w:jc w:val="center"/>
        <w:rPr>
          <w:rFonts w:ascii="Tahoma" w:hAnsi="Tahoma" w:cs="Tahoma"/>
        </w:rPr>
      </w:pPr>
    </w:p>
    <w:sectPr w:rsidR="006F3A24" w:rsidRPr="006F3A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6C50E2"/>
    <w:multiLevelType w:val="hybridMultilevel"/>
    <w:tmpl w:val="F3C8D7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C4489E"/>
    <w:multiLevelType w:val="hybridMultilevel"/>
    <w:tmpl w:val="043846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E34E72"/>
    <w:multiLevelType w:val="hybridMultilevel"/>
    <w:tmpl w:val="BA1C5A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9A30EB"/>
    <w:multiLevelType w:val="hybridMultilevel"/>
    <w:tmpl w:val="827AFAB8"/>
    <w:lvl w:ilvl="0" w:tplc="595806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AA36CDE"/>
    <w:multiLevelType w:val="hybridMultilevel"/>
    <w:tmpl w:val="ECFE56B8"/>
    <w:lvl w:ilvl="0" w:tplc="CD3ACB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DDA"/>
    <w:rsid w:val="000154C6"/>
    <w:rsid w:val="00084554"/>
    <w:rsid w:val="00105C7A"/>
    <w:rsid w:val="0012483E"/>
    <w:rsid w:val="001453C0"/>
    <w:rsid w:val="001477BD"/>
    <w:rsid w:val="001C7387"/>
    <w:rsid w:val="001D23E7"/>
    <w:rsid w:val="002048D9"/>
    <w:rsid w:val="0027620E"/>
    <w:rsid w:val="00381955"/>
    <w:rsid w:val="00402409"/>
    <w:rsid w:val="00492AE1"/>
    <w:rsid w:val="004F7C4A"/>
    <w:rsid w:val="005A174B"/>
    <w:rsid w:val="00641FCD"/>
    <w:rsid w:val="006F3A24"/>
    <w:rsid w:val="00750260"/>
    <w:rsid w:val="007565EC"/>
    <w:rsid w:val="007574F9"/>
    <w:rsid w:val="007F1CB0"/>
    <w:rsid w:val="0083200E"/>
    <w:rsid w:val="0085686A"/>
    <w:rsid w:val="008D2805"/>
    <w:rsid w:val="008D6009"/>
    <w:rsid w:val="008E405B"/>
    <w:rsid w:val="009504EC"/>
    <w:rsid w:val="00AD5C5A"/>
    <w:rsid w:val="00AD7F28"/>
    <w:rsid w:val="00AE5A7A"/>
    <w:rsid w:val="00B0506D"/>
    <w:rsid w:val="00BB53C5"/>
    <w:rsid w:val="00BF64C9"/>
    <w:rsid w:val="00CC1A28"/>
    <w:rsid w:val="00D4714D"/>
    <w:rsid w:val="00D50BEF"/>
    <w:rsid w:val="00DA6DDA"/>
    <w:rsid w:val="00E44F64"/>
    <w:rsid w:val="00E71D0B"/>
    <w:rsid w:val="00EE7504"/>
    <w:rsid w:val="00FC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1EAA28-8837-4A1D-9072-BC92A0C83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64C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71D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1D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953</TotalTime>
  <Pages>2</Pages>
  <Words>374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Strzelczyk</dc:creator>
  <cp:keywords/>
  <dc:description/>
  <cp:lastModifiedBy>Dorota Strzelczyk</cp:lastModifiedBy>
  <cp:revision>20</cp:revision>
  <cp:lastPrinted>2015-05-29T11:40:00Z</cp:lastPrinted>
  <dcterms:created xsi:type="dcterms:W3CDTF">2015-05-11T11:59:00Z</dcterms:created>
  <dcterms:modified xsi:type="dcterms:W3CDTF">2015-09-28T12:19:00Z</dcterms:modified>
</cp:coreProperties>
</file>